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B15" w:rsidRPr="00F01B15" w:rsidRDefault="00F01B15" w:rsidP="00F01B15">
      <w:pPr>
        <w:pStyle w:val="NormalWeb"/>
        <w:jc w:val="center"/>
        <w:rPr>
          <w:bCs/>
          <w:u w:val="single"/>
        </w:rPr>
      </w:pPr>
      <w:bookmarkStart w:id="0" w:name="_GoBack"/>
      <w:bookmarkEnd w:id="0"/>
      <w:r w:rsidRPr="00F01B15">
        <w:rPr>
          <w:bCs/>
          <w:u w:val="single"/>
        </w:rPr>
        <w:t>United States v. Stevens</w:t>
      </w:r>
    </w:p>
    <w:p w:rsidR="00F01B15" w:rsidRPr="00F01B15" w:rsidRDefault="00F01B15" w:rsidP="008542D4">
      <w:pPr>
        <w:pStyle w:val="NormalWeb"/>
        <w:tabs>
          <w:tab w:val="left" w:pos="1155"/>
        </w:tabs>
        <w:rPr>
          <w:bCs/>
          <w:u w:val="single"/>
        </w:rPr>
      </w:pPr>
      <w:r w:rsidRPr="00F01B15">
        <w:rPr>
          <w:bCs/>
          <w:u w:val="single"/>
        </w:rPr>
        <w:t>Facts</w:t>
      </w:r>
    </w:p>
    <w:p w:rsidR="00F01B15" w:rsidRPr="00F01B15" w:rsidRDefault="00F01B15" w:rsidP="00F01B15">
      <w:pPr>
        <w:pStyle w:val="NormalWeb"/>
      </w:pPr>
      <w:r>
        <w:t xml:space="preserve">Congress passed a federal law criminalizing the commercial creation, sale, or possession of </w:t>
      </w:r>
      <w:r w:rsidR="007A4817">
        <w:t>certain depictions of animal cruelty</w:t>
      </w:r>
      <w:r w:rsidR="006A48D3">
        <w:t xml:space="preserve"> in interstate or foreign commerce</w:t>
      </w:r>
      <w:r w:rsidR="007A4817">
        <w:t xml:space="preserve">. Robert J. Stevens was convicted of violating this law for selling videotapes with footage of dog fights. </w:t>
      </w:r>
    </w:p>
    <w:p w:rsidR="00F01B15" w:rsidRDefault="00F01B15" w:rsidP="00F01B15">
      <w:pPr>
        <w:pStyle w:val="NormalWeb"/>
        <w:rPr>
          <w:bCs/>
          <w:u w:val="single"/>
        </w:rPr>
      </w:pPr>
      <w:r w:rsidRPr="00F01B15">
        <w:rPr>
          <w:bCs/>
          <w:u w:val="single"/>
        </w:rPr>
        <w:t>Procedural History</w:t>
      </w:r>
    </w:p>
    <w:p w:rsidR="007A4817" w:rsidRPr="007A4817" w:rsidRDefault="007E5BDB" w:rsidP="00F01B15">
      <w:pPr>
        <w:pStyle w:val="NormalWeb"/>
      </w:pPr>
      <w:r>
        <w:rPr>
          <w:bCs/>
        </w:rPr>
        <w:t>Third Circuit Court</w:t>
      </w:r>
      <w:r w:rsidR="007A4817">
        <w:rPr>
          <w:bCs/>
        </w:rPr>
        <w:t xml:space="preserve"> of Appeals</w:t>
      </w:r>
      <w:r w:rsidR="001E4E19">
        <w:rPr>
          <w:bCs/>
        </w:rPr>
        <w:t xml:space="preserve"> overturned </w:t>
      </w:r>
      <w:r w:rsidR="00C37F54">
        <w:rPr>
          <w:bCs/>
        </w:rPr>
        <w:t>his conviction on the grounds that the statute was</w:t>
      </w:r>
      <w:r>
        <w:rPr>
          <w:bCs/>
        </w:rPr>
        <w:t xml:space="preserve"> unconstitutional. </w:t>
      </w:r>
      <w:r w:rsidR="002C4F95">
        <w:rPr>
          <w:bCs/>
        </w:rPr>
        <w:t>The Federal G</w:t>
      </w:r>
      <w:r w:rsidR="006A48D3">
        <w:rPr>
          <w:bCs/>
        </w:rPr>
        <w:t xml:space="preserve">overnment appealed </w:t>
      </w:r>
      <w:r w:rsidR="00331EF6">
        <w:rPr>
          <w:bCs/>
        </w:rPr>
        <w:t xml:space="preserve">to the Supreme Court by filing a petition for certiorari. </w:t>
      </w:r>
    </w:p>
    <w:p w:rsidR="00F01B15" w:rsidRDefault="00F01B15" w:rsidP="00F01B15">
      <w:pPr>
        <w:pStyle w:val="NormalWeb"/>
        <w:rPr>
          <w:bCs/>
          <w:u w:val="single"/>
        </w:rPr>
      </w:pPr>
      <w:r w:rsidRPr="00F01B15">
        <w:rPr>
          <w:bCs/>
          <w:u w:val="single"/>
        </w:rPr>
        <w:t>Issues</w:t>
      </w:r>
    </w:p>
    <w:p w:rsidR="007E5BDB" w:rsidRPr="007E5BDB" w:rsidRDefault="007E5BDB" w:rsidP="00F01B15">
      <w:pPr>
        <w:pStyle w:val="NormalWeb"/>
      </w:pPr>
      <w:r>
        <w:t>Do</w:t>
      </w:r>
      <w:r w:rsidR="00DB1122">
        <w:t>es the statute</w:t>
      </w:r>
      <w:r w:rsidR="00331EF6">
        <w:t xml:space="preserve"> violate the Free Speech Clause of the 1</w:t>
      </w:r>
      <w:r w:rsidR="00331EF6" w:rsidRPr="00331EF6">
        <w:rPr>
          <w:vertAlign w:val="superscript"/>
        </w:rPr>
        <w:t>st</w:t>
      </w:r>
      <w:r w:rsidR="00331EF6">
        <w:t xml:space="preserve"> Amendment?</w:t>
      </w:r>
    </w:p>
    <w:p w:rsidR="00F01B15" w:rsidRDefault="00F01B15" w:rsidP="00F01B15">
      <w:pPr>
        <w:pStyle w:val="NormalWeb"/>
        <w:rPr>
          <w:bCs/>
          <w:u w:val="single"/>
        </w:rPr>
      </w:pPr>
      <w:r w:rsidRPr="00F01B15">
        <w:rPr>
          <w:bCs/>
          <w:u w:val="single"/>
        </w:rPr>
        <w:t xml:space="preserve">Holding </w:t>
      </w:r>
    </w:p>
    <w:p w:rsidR="007E5BDB" w:rsidRPr="00331EF6" w:rsidRDefault="00DB1122" w:rsidP="00F01B15">
      <w:pPr>
        <w:pStyle w:val="NormalWeb"/>
      </w:pPr>
      <w:r>
        <w:t>Yes, the statute</w:t>
      </w:r>
      <w:r w:rsidR="00331EF6">
        <w:t xml:space="preserve"> is substantially </w:t>
      </w:r>
      <w:r w:rsidR="00C37F54">
        <w:t>overbroad</w:t>
      </w:r>
    </w:p>
    <w:p w:rsidR="00F01B15" w:rsidRDefault="00F01B15" w:rsidP="00F01B15">
      <w:pPr>
        <w:pStyle w:val="NormalWeb"/>
        <w:rPr>
          <w:bCs/>
          <w:u w:val="single"/>
        </w:rPr>
      </w:pPr>
      <w:r w:rsidRPr="00F01B15">
        <w:rPr>
          <w:bCs/>
          <w:u w:val="single"/>
        </w:rPr>
        <w:t>Judgment</w:t>
      </w:r>
    </w:p>
    <w:p w:rsidR="007E5BDB" w:rsidRPr="007E5BDB" w:rsidRDefault="006A48D3" w:rsidP="00F01B15">
      <w:pPr>
        <w:pStyle w:val="NormalWeb"/>
      </w:pPr>
      <w:r>
        <w:rPr>
          <w:bCs/>
        </w:rPr>
        <w:t>Af</w:t>
      </w:r>
      <w:r w:rsidR="006E4E98">
        <w:rPr>
          <w:bCs/>
        </w:rPr>
        <w:t>firmed</w:t>
      </w:r>
    </w:p>
    <w:p w:rsidR="007F4C53" w:rsidRDefault="00F01B15" w:rsidP="00F01B15">
      <w:pPr>
        <w:pStyle w:val="NormalWeb"/>
        <w:rPr>
          <w:bCs/>
          <w:u w:val="single"/>
        </w:rPr>
      </w:pPr>
      <w:r w:rsidRPr="00F01B15">
        <w:rPr>
          <w:bCs/>
          <w:u w:val="single"/>
        </w:rPr>
        <w:t xml:space="preserve">Legal Reasoning for majority, concurrence and dissent </w:t>
      </w:r>
    </w:p>
    <w:p w:rsidR="00DB1122" w:rsidRDefault="00DB1122" w:rsidP="00F01B15">
      <w:pPr>
        <w:pStyle w:val="NormalWeb"/>
        <w:rPr>
          <w:bCs/>
        </w:rPr>
      </w:pPr>
      <w:r>
        <w:rPr>
          <w:bCs/>
        </w:rPr>
        <w:t>Roberts (for 8-1 Majority):</w:t>
      </w:r>
    </w:p>
    <w:p w:rsidR="00DB1122" w:rsidRDefault="001E4E19" w:rsidP="00DB1122">
      <w:pPr>
        <w:pStyle w:val="NormalWeb"/>
        <w:numPr>
          <w:ilvl w:val="0"/>
          <w:numId w:val="2"/>
        </w:numPr>
        <w:rPr>
          <w:bCs/>
        </w:rPr>
      </w:pPr>
      <w:r>
        <w:rPr>
          <w:bCs/>
        </w:rPr>
        <w:t>Text</w:t>
      </w:r>
      <w:r w:rsidR="00DB1122">
        <w:rPr>
          <w:bCs/>
        </w:rPr>
        <w:t xml:space="preserve"> of the 1</w:t>
      </w:r>
      <w:r w:rsidR="00DB1122" w:rsidRPr="00DB1122">
        <w:rPr>
          <w:bCs/>
          <w:vertAlign w:val="superscript"/>
        </w:rPr>
        <w:t>st</w:t>
      </w:r>
      <w:r w:rsidR="00DB1122">
        <w:rPr>
          <w:bCs/>
        </w:rPr>
        <w:t>: “Congress shall make no law… abridging the freedom of speech”</w:t>
      </w:r>
    </w:p>
    <w:p w:rsidR="00DB1122" w:rsidRDefault="00A04CBB" w:rsidP="00DB1122">
      <w:pPr>
        <w:pStyle w:val="NormalWeb"/>
        <w:numPr>
          <w:ilvl w:val="1"/>
          <w:numId w:val="2"/>
        </w:numPr>
        <w:rPr>
          <w:bCs/>
        </w:rPr>
      </w:pPr>
      <w:r>
        <w:rPr>
          <w:bCs/>
        </w:rPr>
        <w:t>Statute in question</w:t>
      </w:r>
      <w:r w:rsidR="00DB1122">
        <w:rPr>
          <w:bCs/>
        </w:rPr>
        <w:t xml:space="preserve"> regulates expression based on content (</w:t>
      </w:r>
      <w:r>
        <w:rPr>
          <w:bCs/>
        </w:rPr>
        <w:t xml:space="preserve">whether </w:t>
      </w:r>
      <w:r w:rsidR="002C4F95">
        <w:rPr>
          <w:bCs/>
        </w:rPr>
        <w:t>animals are being intention</w:t>
      </w:r>
      <w:r>
        <w:rPr>
          <w:bCs/>
        </w:rPr>
        <w:t>ally harmed). Consequently it is presumed</w:t>
      </w:r>
      <w:r w:rsidR="00C37F54">
        <w:rPr>
          <w:bCs/>
        </w:rPr>
        <w:t xml:space="preserve"> constitutionally</w:t>
      </w:r>
      <w:r>
        <w:rPr>
          <w:bCs/>
        </w:rPr>
        <w:t xml:space="preserve"> </w:t>
      </w:r>
      <w:r w:rsidR="00C37F54">
        <w:rPr>
          <w:bCs/>
        </w:rPr>
        <w:t>invalid;</w:t>
      </w:r>
      <w:r>
        <w:rPr>
          <w:bCs/>
        </w:rPr>
        <w:t xml:space="preserve"> </w:t>
      </w:r>
      <w:r w:rsidR="002C4F95">
        <w:rPr>
          <w:bCs/>
        </w:rPr>
        <w:t>th</w:t>
      </w:r>
      <w:r w:rsidR="001E4E19">
        <w:rPr>
          <w:bCs/>
        </w:rPr>
        <w:t xml:space="preserve">e Government </w:t>
      </w:r>
      <w:r w:rsidR="00C37F54">
        <w:rPr>
          <w:bCs/>
        </w:rPr>
        <w:t xml:space="preserve">has the burden to </w:t>
      </w:r>
      <w:r w:rsidR="002C4F95">
        <w:rPr>
          <w:bCs/>
        </w:rPr>
        <w:t>argue w</w:t>
      </w:r>
      <w:r w:rsidR="00C37F54">
        <w:rPr>
          <w:bCs/>
        </w:rPr>
        <w:t xml:space="preserve">hy the statute is </w:t>
      </w:r>
      <w:r>
        <w:rPr>
          <w:bCs/>
        </w:rPr>
        <w:t xml:space="preserve">valid. </w:t>
      </w:r>
    </w:p>
    <w:p w:rsidR="002C4F95" w:rsidRDefault="00A42941" w:rsidP="002C4F95">
      <w:pPr>
        <w:pStyle w:val="NormalWeb"/>
        <w:numPr>
          <w:ilvl w:val="0"/>
          <w:numId w:val="2"/>
        </w:numPr>
        <w:rPr>
          <w:bCs/>
        </w:rPr>
      </w:pPr>
      <w:r>
        <w:rPr>
          <w:bCs/>
        </w:rPr>
        <w:t>R</w:t>
      </w:r>
      <w:r w:rsidR="002C4F95">
        <w:rPr>
          <w:bCs/>
        </w:rPr>
        <w:t>estrictions on speech</w:t>
      </w:r>
      <w:r>
        <w:rPr>
          <w:bCs/>
        </w:rPr>
        <w:t xml:space="preserve"> </w:t>
      </w:r>
      <w:r w:rsidR="001E4E19">
        <w:rPr>
          <w:bCs/>
        </w:rPr>
        <w:t xml:space="preserve">is </w:t>
      </w:r>
      <w:r>
        <w:rPr>
          <w:bCs/>
        </w:rPr>
        <w:t>permitted</w:t>
      </w:r>
      <w:r w:rsidR="005A5B63">
        <w:rPr>
          <w:bCs/>
        </w:rPr>
        <w:t xml:space="preserve"> in some</w:t>
      </w:r>
      <w:r w:rsidR="002C4F95">
        <w:rPr>
          <w:bCs/>
        </w:rPr>
        <w:t xml:space="preserve"> limited areas</w:t>
      </w:r>
      <w:r w:rsidR="005A5B63">
        <w:rPr>
          <w:bCs/>
        </w:rPr>
        <w:t>, depictions of animal cruelty isn’t one of them</w:t>
      </w:r>
    </w:p>
    <w:p w:rsidR="002C4F95" w:rsidRDefault="00A04CBB" w:rsidP="002C4F95">
      <w:pPr>
        <w:pStyle w:val="NormalWeb"/>
        <w:numPr>
          <w:ilvl w:val="1"/>
          <w:numId w:val="2"/>
        </w:numPr>
        <w:rPr>
          <w:bCs/>
        </w:rPr>
      </w:pPr>
      <w:r>
        <w:rPr>
          <w:bCs/>
        </w:rPr>
        <w:t>In this case, t</w:t>
      </w:r>
      <w:r w:rsidR="002C4F95">
        <w:rPr>
          <w:bCs/>
        </w:rPr>
        <w:t>he Government</w:t>
      </w:r>
      <w:r>
        <w:rPr>
          <w:bCs/>
        </w:rPr>
        <w:t xml:space="preserve"> has proposed</w:t>
      </w:r>
      <w:r w:rsidR="002C4F95">
        <w:rPr>
          <w:bCs/>
        </w:rPr>
        <w:t xml:space="preserve"> a test to determine whether or not animal cruelty should be categorically excluded</w:t>
      </w:r>
      <w:r>
        <w:rPr>
          <w:bCs/>
        </w:rPr>
        <w:t xml:space="preserve"> from the 1</w:t>
      </w:r>
      <w:r w:rsidRPr="00A04CBB">
        <w:rPr>
          <w:bCs/>
          <w:vertAlign w:val="superscript"/>
        </w:rPr>
        <w:t>st</w:t>
      </w:r>
      <w:r>
        <w:rPr>
          <w:bCs/>
        </w:rPr>
        <w:t>’s protection</w:t>
      </w:r>
      <w:r w:rsidR="002C4F95">
        <w:rPr>
          <w:bCs/>
        </w:rPr>
        <w:t>: “balancing the value of the speech against societal cost”</w:t>
      </w:r>
    </w:p>
    <w:p w:rsidR="002C4F95" w:rsidRDefault="002C4F95" w:rsidP="00A42941">
      <w:pPr>
        <w:pStyle w:val="NormalWeb"/>
        <w:numPr>
          <w:ilvl w:val="2"/>
          <w:numId w:val="2"/>
        </w:numPr>
        <w:rPr>
          <w:bCs/>
        </w:rPr>
      </w:pPr>
      <w:r>
        <w:rPr>
          <w:bCs/>
        </w:rPr>
        <w:t>The propo</w:t>
      </w:r>
      <w:r w:rsidR="00A42941">
        <w:rPr>
          <w:bCs/>
        </w:rPr>
        <w:t xml:space="preserve">sed test </w:t>
      </w:r>
      <w:r>
        <w:rPr>
          <w:bCs/>
        </w:rPr>
        <w:t>is startling and dangerous</w:t>
      </w:r>
    </w:p>
    <w:p w:rsidR="007E4EC1" w:rsidRDefault="007E4EC1" w:rsidP="007E4EC1">
      <w:pPr>
        <w:pStyle w:val="NormalWeb"/>
        <w:numPr>
          <w:ilvl w:val="1"/>
          <w:numId w:val="2"/>
        </w:numPr>
        <w:rPr>
          <w:bCs/>
        </w:rPr>
      </w:pPr>
      <w:r>
        <w:rPr>
          <w:bCs/>
        </w:rPr>
        <w:t>While the Court has ruled in the past to limit speech based on tests that measured potential social value against social interest in order and morality (Chaplinsky), such precedents don’t set forth a test that can be generally applied to allow Government to restrict</w:t>
      </w:r>
      <w:r w:rsidR="00A04CBB">
        <w:rPr>
          <w:bCs/>
        </w:rPr>
        <w:t xml:space="preserve"> speech based on </w:t>
      </w:r>
      <w:r>
        <w:rPr>
          <w:bCs/>
        </w:rPr>
        <w:t xml:space="preserve">ad hoc and </w:t>
      </w:r>
      <w:proofErr w:type="spellStart"/>
      <w:r>
        <w:rPr>
          <w:bCs/>
        </w:rPr>
        <w:t>manipulable</w:t>
      </w:r>
      <w:proofErr w:type="spellEnd"/>
      <w:r>
        <w:rPr>
          <w:bCs/>
        </w:rPr>
        <w:t xml:space="preserve"> cost-</w:t>
      </w:r>
      <w:r w:rsidR="00A04CBB">
        <w:rPr>
          <w:bCs/>
        </w:rPr>
        <w:t>benefits analyses</w:t>
      </w:r>
    </w:p>
    <w:p w:rsidR="007E4EC1" w:rsidRDefault="007E4EC1" w:rsidP="007E4EC1">
      <w:pPr>
        <w:pStyle w:val="NormalWeb"/>
        <w:numPr>
          <w:ilvl w:val="1"/>
          <w:numId w:val="2"/>
        </w:numPr>
        <w:rPr>
          <w:bCs/>
        </w:rPr>
      </w:pPr>
      <w:r>
        <w:rPr>
          <w:bCs/>
        </w:rPr>
        <w:lastRenderedPageBreak/>
        <w:t>While there may exist new</w:t>
      </w:r>
      <w:r w:rsidR="006E4E98">
        <w:rPr>
          <w:bCs/>
        </w:rPr>
        <w:t xml:space="preserve"> categories of speech that fall</w:t>
      </w:r>
      <w:r>
        <w:rPr>
          <w:bCs/>
        </w:rPr>
        <w:t xml:space="preserve"> outside the 1</w:t>
      </w:r>
      <w:r w:rsidRPr="007E4EC1">
        <w:rPr>
          <w:bCs/>
          <w:vertAlign w:val="superscript"/>
        </w:rPr>
        <w:t>st</w:t>
      </w:r>
      <w:r>
        <w:rPr>
          <w:bCs/>
        </w:rPr>
        <w:t>’s protection, there is no evidence that “depictions of animal cruelty” is one of them</w:t>
      </w:r>
    </w:p>
    <w:p w:rsidR="007E4EC1" w:rsidRDefault="00772C97" w:rsidP="007E4EC1">
      <w:pPr>
        <w:pStyle w:val="NormalWeb"/>
        <w:numPr>
          <w:ilvl w:val="0"/>
          <w:numId w:val="2"/>
        </w:numPr>
        <w:rPr>
          <w:bCs/>
        </w:rPr>
      </w:pPr>
      <w:r>
        <w:rPr>
          <w:bCs/>
        </w:rPr>
        <w:t xml:space="preserve">An </w:t>
      </w:r>
      <w:r w:rsidR="00FD7CC3">
        <w:rPr>
          <w:bCs/>
        </w:rPr>
        <w:t>overbreadth</w:t>
      </w:r>
      <w:r>
        <w:rPr>
          <w:bCs/>
        </w:rPr>
        <w:t xml:space="preserve"> analysis </w:t>
      </w:r>
      <w:r w:rsidR="001E4E19">
        <w:rPr>
          <w:bCs/>
        </w:rPr>
        <w:t>determines that the statute is substantially overbroad and therefore invalid</w:t>
      </w:r>
    </w:p>
    <w:p w:rsidR="00772C97" w:rsidRDefault="00772C97" w:rsidP="00772C97">
      <w:pPr>
        <w:pStyle w:val="NormalWeb"/>
        <w:numPr>
          <w:ilvl w:val="1"/>
          <w:numId w:val="2"/>
        </w:numPr>
        <w:rPr>
          <w:bCs/>
        </w:rPr>
      </w:pPr>
      <w:r>
        <w:rPr>
          <w:bCs/>
        </w:rPr>
        <w:t xml:space="preserve">The </w:t>
      </w:r>
      <w:r w:rsidR="001E4E19">
        <w:rPr>
          <w:bCs/>
        </w:rPr>
        <w:t>statute</w:t>
      </w:r>
      <w:r>
        <w:rPr>
          <w:bCs/>
        </w:rPr>
        <w:t xml:space="preserve"> bans depictions of animal cruelty but doesn’t</w:t>
      </w:r>
      <w:r w:rsidR="001E4E19">
        <w:rPr>
          <w:bCs/>
        </w:rPr>
        <w:t xml:space="preserve"> explicitly</w:t>
      </w:r>
      <w:r>
        <w:rPr>
          <w:bCs/>
        </w:rPr>
        <w:t xml:space="preserve"> </w:t>
      </w:r>
      <w:r w:rsidR="001E4E19">
        <w:rPr>
          <w:bCs/>
        </w:rPr>
        <w:t>say the</w:t>
      </w:r>
      <w:r>
        <w:rPr>
          <w:bCs/>
        </w:rPr>
        <w:t xml:space="preserve"> depicted </w:t>
      </w:r>
      <w:r w:rsidR="001E4E19">
        <w:rPr>
          <w:bCs/>
        </w:rPr>
        <w:t>conduct needs to be</w:t>
      </w:r>
      <w:r>
        <w:rPr>
          <w:bCs/>
        </w:rPr>
        <w:t xml:space="preserve"> cruel (the text instead bans “maiming, mutilating, torturing, wounding, killing”)</w:t>
      </w:r>
    </w:p>
    <w:p w:rsidR="00772C97" w:rsidRDefault="00381E6D" w:rsidP="00772C97">
      <w:pPr>
        <w:pStyle w:val="NormalWeb"/>
        <w:numPr>
          <w:ilvl w:val="2"/>
          <w:numId w:val="2"/>
        </w:numPr>
        <w:rPr>
          <w:bCs/>
        </w:rPr>
      </w:pPr>
      <w:r>
        <w:rPr>
          <w:bCs/>
        </w:rPr>
        <w:t>“</w:t>
      </w:r>
      <w:r w:rsidR="00772C97">
        <w:rPr>
          <w:bCs/>
        </w:rPr>
        <w:t>Wounding</w:t>
      </w:r>
      <w:r>
        <w:rPr>
          <w:bCs/>
        </w:rPr>
        <w:t>”</w:t>
      </w:r>
      <w:r w:rsidR="00772C97">
        <w:rPr>
          <w:bCs/>
        </w:rPr>
        <w:t xml:space="preserve"> and</w:t>
      </w:r>
      <w:r>
        <w:rPr>
          <w:bCs/>
        </w:rPr>
        <w:t xml:space="preserve"> “</w:t>
      </w:r>
      <w:r w:rsidR="00772C97">
        <w:rPr>
          <w:bCs/>
        </w:rPr>
        <w:t>killing</w:t>
      </w:r>
      <w:r>
        <w:rPr>
          <w:bCs/>
        </w:rPr>
        <w:t>”</w:t>
      </w:r>
      <w:r w:rsidR="00772C97">
        <w:rPr>
          <w:bCs/>
        </w:rPr>
        <w:t xml:space="preserve"> </w:t>
      </w:r>
      <w:r>
        <w:rPr>
          <w:bCs/>
        </w:rPr>
        <w:t>do</w:t>
      </w:r>
      <w:r w:rsidR="001E4E19">
        <w:rPr>
          <w:bCs/>
        </w:rPr>
        <w:t>n't imply</w:t>
      </w:r>
      <w:r w:rsidR="00772C97">
        <w:rPr>
          <w:bCs/>
        </w:rPr>
        <w:t xml:space="preserve"> cruelty</w:t>
      </w:r>
    </w:p>
    <w:p w:rsidR="00772C97" w:rsidRDefault="00772C97" w:rsidP="00772C97">
      <w:pPr>
        <w:pStyle w:val="NormalWeb"/>
        <w:numPr>
          <w:ilvl w:val="1"/>
          <w:numId w:val="2"/>
        </w:numPr>
        <w:rPr>
          <w:bCs/>
        </w:rPr>
      </w:pPr>
      <w:r>
        <w:rPr>
          <w:bCs/>
        </w:rPr>
        <w:t>The</w:t>
      </w:r>
      <w:r w:rsidR="001E4E19">
        <w:rPr>
          <w:bCs/>
        </w:rPr>
        <w:t xml:space="preserve"> statute </w:t>
      </w:r>
      <w:r>
        <w:rPr>
          <w:bCs/>
        </w:rPr>
        <w:t>require</w:t>
      </w:r>
      <w:r w:rsidR="001E4E19">
        <w:rPr>
          <w:bCs/>
        </w:rPr>
        <w:t>s</w:t>
      </w:r>
      <w:r>
        <w:rPr>
          <w:bCs/>
        </w:rPr>
        <w:t xml:space="preserve"> that the depicted conduct be illegal</w:t>
      </w:r>
      <w:r w:rsidR="0083639A">
        <w:rPr>
          <w:bCs/>
        </w:rPr>
        <w:t xml:space="preserve"> in the state where the commercial activity takes place</w:t>
      </w:r>
    </w:p>
    <w:p w:rsidR="00772C97" w:rsidRDefault="0083639A" w:rsidP="00772C97">
      <w:pPr>
        <w:pStyle w:val="NormalWeb"/>
        <w:numPr>
          <w:ilvl w:val="2"/>
          <w:numId w:val="2"/>
        </w:numPr>
        <w:rPr>
          <w:bCs/>
        </w:rPr>
      </w:pPr>
      <w:r>
        <w:rPr>
          <w:bCs/>
        </w:rPr>
        <w:t xml:space="preserve">Individuals </w:t>
      </w:r>
      <w:r w:rsidR="001E4E19">
        <w:rPr>
          <w:bCs/>
        </w:rPr>
        <w:t xml:space="preserve">wishing to comply </w:t>
      </w:r>
      <w:r>
        <w:rPr>
          <w:bCs/>
        </w:rPr>
        <w:t>face a myriad of regulations from at least 56 separate jurisdictions</w:t>
      </w:r>
      <w:r w:rsidR="00C37F54">
        <w:rPr>
          <w:bCs/>
        </w:rPr>
        <w:t xml:space="preserve"> that sometimes contradict one another</w:t>
      </w:r>
    </w:p>
    <w:p w:rsidR="0083639A" w:rsidRDefault="0083639A" w:rsidP="0083639A">
      <w:pPr>
        <w:pStyle w:val="NormalWeb"/>
        <w:numPr>
          <w:ilvl w:val="1"/>
          <w:numId w:val="2"/>
        </w:numPr>
        <w:rPr>
          <w:bCs/>
        </w:rPr>
      </w:pPr>
      <w:r>
        <w:rPr>
          <w:bCs/>
        </w:rPr>
        <w:t xml:space="preserve">While </w:t>
      </w:r>
      <w:r w:rsidR="00A42941">
        <w:rPr>
          <w:bCs/>
        </w:rPr>
        <w:t>there is an exceptions</w:t>
      </w:r>
      <w:r w:rsidR="001E4E19">
        <w:rPr>
          <w:bCs/>
        </w:rPr>
        <w:t xml:space="preserve"> clause</w:t>
      </w:r>
      <w:r w:rsidR="00C37F54">
        <w:rPr>
          <w:bCs/>
        </w:rPr>
        <w:t xml:space="preserve">, </w:t>
      </w:r>
      <w:r w:rsidR="00D05C17">
        <w:rPr>
          <w:bCs/>
        </w:rPr>
        <w:t>the 1</w:t>
      </w:r>
      <w:r w:rsidR="00D05C17" w:rsidRPr="00D05C17">
        <w:rPr>
          <w:bCs/>
          <w:vertAlign w:val="superscript"/>
        </w:rPr>
        <w:t>st</w:t>
      </w:r>
      <w:r w:rsidR="00D05C17">
        <w:rPr>
          <w:bCs/>
        </w:rPr>
        <w:t xml:space="preserve"> protects forms of speech that </w:t>
      </w:r>
      <w:r w:rsidR="001E4E19">
        <w:rPr>
          <w:bCs/>
        </w:rPr>
        <w:t>might not</w:t>
      </w:r>
      <w:r w:rsidR="00D05C17">
        <w:rPr>
          <w:bCs/>
        </w:rPr>
        <w:t xml:space="preserve"> qualify </w:t>
      </w:r>
      <w:r w:rsidR="001E4E19">
        <w:rPr>
          <w:bCs/>
        </w:rPr>
        <w:t xml:space="preserve">for exception </w:t>
      </w:r>
      <w:r w:rsidR="00D05C17">
        <w:rPr>
          <w:bCs/>
        </w:rPr>
        <w:t>but still would get banned by the statute</w:t>
      </w:r>
    </w:p>
    <w:p w:rsidR="0083639A" w:rsidRDefault="0083639A" w:rsidP="001E4E19">
      <w:pPr>
        <w:pStyle w:val="NormalWeb"/>
        <w:numPr>
          <w:ilvl w:val="2"/>
          <w:numId w:val="2"/>
        </w:numPr>
        <w:rPr>
          <w:bCs/>
        </w:rPr>
      </w:pPr>
      <w:r>
        <w:rPr>
          <w:bCs/>
        </w:rPr>
        <w:t xml:space="preserve">The Government </w:t>
      </w:r>
      <w:r w:rsidR="00A04CBB">
        <w:rPr>
          <w:bCs/>
        </w:rPr>
        <w:t>has not defended the constitutionality of the statute’s ban on depictions other than crush videos and animal fighting</w:t>
      </w:r>
      <w:r w:rsidR="00D05C17">
        <w:rPr>
          <w:bCs/>
        </w:rPr>
        <w:t xml:space="preserve"> (ex: non-instructional hunting videos</w:t>
      </w:r>
      <w:r w:rsidR="00A42941">
        <w:rPr>
          <w:bCs/>
        </w:rPr>
        <w:t>, depictions of methods of slaughter</w:t>
      </w:r>
      <w:r w:rsidR="00D05C17">
        <w:rPr>
          <w:bCs/>
        </w:rPr>
        <w:t>)</w:t>
      </w:r>
    </w:p>
    <w:p w:rsidR="002C4F95" w:rsidRDefault="00A04CBB" w:rsidP="001E4E19">
      <w:pPr>
        <w:pStyle w:val="NormalWeb"/>
        <w:numPr>
          <w:ilvl w:val="2"/>
          <w:numId w:val="2"/>
        </w:numPr>
        <w:rPr>
          <w:bCs/>
        </w:rPr>
      </w:pPr>
      <w:r>
        <w:rPr>
          <w:bCs/>
        </w:rPr>
        <w:t xml:space="preserve">Hunting magazines and videos, which fall under the scope of the statute, have a far bigger market than dog fighting videos. </w:t>
      </w:r>
    </w:p>
    <w:p w:rsidR="00A04CBB" w:rsidRDefault="00C37F54" w:rsidP="00A04CBB">
      <w:pPr>
        <w:pStyle w:val="NormalWeb"/>
        <w:numPr>
          <w:ilvl w:val="2"/>
          <w:numId w:val="2"/>
        </w:numPr>
        <w:rPr>
          <w:bCs/>
        </w:rPr>
      </w:pPr>
      <w:r>
        <w:rPr>
          <w:bCs/>
        </w:rPr>
        <w:t xml:space="preserve">Consequently, the question isn’t about whether </w:t>
      </w:r>
      <w:r w:rsidR="001E4E19">
        <w:rPr>
          <w:bCs/>
        </w:rPr>
        <w:t xml:space="preserve">a </w:t>
      </w:r>
      <w:r>
        <w:rPr>
          <w:bCs/>
        </w:rPr>
        <w:t xml:space="preserve">statute limited to animal crush videos, animal fighting, or other </w:t>
      </w:r>
      <w:r w:rsidR="001E4E19">
        <w:rPr>
          <w:bCs/>
        </w:rPr>
        <w:t xml:space="preserve">extreme </w:t>
      </w:r>
      <w:r>
        <w:rPr>
          <w:bCs/>
        </w:rPr>
        <w:t>acts of cruelty would be constitutional</w:t>
      </w:r>
      <w:r w:rsidR="001E4E19">
        <w:rPr>
          <w:bCs/>
        </w:rPr>
        <w:t>, it’s about substantial overbreadth</w:t>
      </w:r>
    </w:p>
    <w:p w:rsidR="00DB1122" w:rsidRDefault="00DB1122" w:rsidP="00F01B15">
      <w:pPr>
        <w:pStyle w:val="NormalWeb"/>
        <w:rPr>
          <w:bCs/>
        </w:rPr>
      </w:pPr>
      <w:r>
        <w:rPr>
          <w:bCs/>
        </w:rPr>
        <w:t>Alito (dissenting):</w:t>
      </w:r>
    </w:p>
    <w:p w:rsidR="00D05C17" w:rsidRDefault="00A73F20" w:rsidP="00D05C17">
      <w:pPr>
        <w:pStyle w:val="NormalWeb"/>
        <w:numPr>
          <w:ilvl w:val="0"/>
          <w:numId w:val="3"/>
        </w:numPr>
        <w:rPr>
          <w:bCs/>
        </w:rPr>
      </w:pPr>
      <w:r>
        <w:rPr>
          <w:bCs/>
        </w:rPr>
        <w:t>The</w:t>
      </w:r>
      <w:r w:rsidR="00B435B1">
        <w:rPr>
          <w:bCs/>
        </w:rPr>
        <w:t xml:space="preserve"> Court s</w:t>
      </w:r>
      <w:r w:rsidR="00D05C17">
        <w:rPr>
          <w:bCs/>
        </w:rPr>
        <w:t>hould</w:t>
      </w:r>
      <w:r w:rsidR="00B435B1">
        <w:rPr>
          <w:bCs/>
        </w:rPr>
        <w:t xml:space="preserve"> have</w:t>
      </w:r>
      <w:r w:rsidR="00D05C17">
        <w:rPr>
          <w:bCs/>
        </w:rPr>
        <w:t xml:space="preserve"> let the Court of Appeals decide whether the videos in question are constitutionally protected</w:t>
      </w:r>
    </w:p>
    <w:p w:rsidR="00D05C17" w:rsidRDefault="00A73F20" w:rsidP="00D05C17">
      <w:pPr>
        <w:pStyle w:val="NormalWeb"/>
        <w:numPr>
          <w:ilvl w:val="0"/>
          <w:numId w:val="3"/>
        </w:numPr>
        <w:rPr>
          <w:bCs/>
        </w:rPr>
      </w:pPr>
      <w:r>
        <w:rPr>
          <w:bCs/>
        </w:rPr>
        <w:t>The</w:t>
      </w:r>
      <w:r w:rsidR="00D05C17">
        <w:rPr>
          <w:bCs/>
        </w:rPr>
        <w:t xml:space="preserve"> Court should</w:t>
      </w:r>
      <w:r>
        <w:rPr>
          <w:bCs/>
        </w:rPr>
        <w:t xml:space="preserve"> not</w:t>
      </w:r>
      <w:r w:rsidR="00D05C17">
        <w:rPr>
          <w:bCs/>
        </w:rPr>
        <w:t xml:space="preserve"> </w:t>
      </w:r>
      <w:r>
        <w:rPr>
          <w:bCs/>
        </w:rPr>
        <w:t>have done an overbreadth analysis</w:t>
      </w:r>
    </w:p>
    <w:p w:rsidR="00D05C17" w:rsidRDefault="00D05C17" w:rsidP="00A73F20">
      <w:pPr>
        <w:pStyle w:val="NormalWeb"/>
        <w:numPr>
          <w:ilvl w:val="1"/>
          <w:numId w:val="3"/>
        </w:numPr>
        <w:rPr>
          <w:bCs/>
        </w:rPr>
      </w:pPr>
      <w:r>
        <w:rPr>
          <w:bCs/>
        </w:rPr>
        <w:t>The 1</w:t>
      </w:r>
      <w:r w:rsidRPr="00D05C17">
        <w:rPr>
          <w:bCs/>
          <w:vertAlign w:val="superscript"/>
        </w:rPr>
        <w:t>st</w:t>
      </w:r>
      <w:r>
        <w:rPr>
          <w:bCs/>
        </w:rPr>
        <w:t>’s overbreadth doctrine creates</w:t>
      </w:r>
      <w:r w:rsidR="00381E6D">
        <w:rPr>
          <w:bCs/>
        </w:rPr>
        <w:t xml:space="preserve"> a</w:t>
      </w:r>
      <w:r>
        <w:rPr>
          <w:bCs/>
        </w:rPr>
        <w:t xml:space="preserve"> narrow exception to</w:t>
      </w:r>
      <w:r w:rsidR="00381E6D">
        <w:rPr>
          <w:bCs/>
        </w:rPr>
        <w:t xml:space="preserve"> the</w:t>
      </w:r>
      <w:r>
        <w:rPr>
          <w:bCs/>
        </w:rPr>
        <w:t xml:space="preserve"> rule that a party must show a statute has violated that party’s own rights</w:t>
      </w:r>
    </w:p>
    <w:p w:rsidR="002625C4" w:rsidRPr="002625C4" w:rsidRDefault="00381E6D" w:rsidP="002625C4">
      <w:pPr>
        <w:pStyle w:val="NormalWeb"/>
        <w:numPr>
          <w:ilvl w:val="1"/>
          <w:numId w:val="3"/>
        </w:numPr>
        <w:rPr>
          <w:bCs/>
        </w:rPr>
      </w:pPr>
      <w:r>
        <w:rPr>
          <w:bCs/>
        </w:rPr>
        <w:t>I</w:t>
      </w:r>
      <w:r w:rsidR="002625C4">
        <w:rPr>
          <w:bCs/>
        </w:rPr>
        <w:t>t was needlessly applied in this case, it should be used as a last resort</w:t>
      </w:r>
    </w:p>
    <w:p w:rsidR="002625C4" w:rsidRDefault="00A73F20" w:rsidP="002625C4">
      <w:pPr>
        <w:pStyle w:val="NormalWeb"/>
        <w:numPr>
          <w:ilvl w:val="0"/>
          <w:numId w:val="3"/>
        </w:numPr>
        <w:rPr>
          <w:bCs/>
        </w:rPr>
      </w:pPr>
      <w:r>
        <w:rPr>
          <w:bCs/>
        </w:rPr>
        <w:t>Disagrees</w:t>
      </w:r>
      <w:r w:rsidR="002625C4">
        <w:rPr>
          <w:bCs/>
        </w:rPr>
        <w:t xml:space="preserve"> with Court’s ruling that the statute is substantially overbroad</w:t>
      </w:r>
    </w:p>
    <w:p w:rsidR="002625C4" w:rsidRDefault="00381E6D" w:rsidP="002625C4">
      <w:pPr>
        <w:pStyle w:val="NormalWeb"/>
        <w:numPr>
          <w:ilvl w:val="1"/>
          <w:numId w:val="3"/>
        </w:numPr>
        <w:rPr>
          <w:bCs/>
        </w:rPr>
      </w:pPr>
      <w:r>
        <w:rPr>
          <w:bCs/>
        </w:rPr>
        <w:t>In order to determine substantial overbreadth</w:t>
      </w:r>
      <w:r w:rsidR="002625C4">
        <w:rPr>
          <w:bCs/>
        </w:rPr>
        <w:t>, Court must</w:t>
      </w:r>
      <w:r w:rsidR="00B435B1">
        <w:rPr>
          <w:bCs/>
        </w:rPr>
        <w:t xml:space="preserve"> determine tha</w:t>
      </w:r>
      <w:r>
        <w:rPr>
          <w:bCs/>
        </w:rPr>
        <w:t xml:space="preserve">t there is a real danger the statute would </w:t>
      </w:r>
      <w:r w:rsidR="002625C4">
        <w:rPr>
          <w:bCs/>
        </w:rPr>
        <w:t>compromise 1</w:t>
      </w:r>
      <w:r w:rsidR="002625C4" w:rsidRPr="002625C4">
        <w:rPr>
          <w:bCs/>
          <w:vertAlign w:val="superscript"/>
        </w:rPr>
        <w:t>s</w:t>
      </w:r>
      <w:r w:rsidR="002625C4">
        <w:rPr>
          <w:bCs/>
          <w:vertAlign w:val="superscript"/>
        </w:rPr>
        <w:t xml:space="preserve">t </w:t>
      </w:r>
      <w:r w:rsidR="002625C4">
        <w:rPr>
          <w:bCs/>
        </w:rPr>
        <w:t>Amendment protections for parties that are not before the Court</w:t>
      </w:r>
    </w:p>
    <w:p w:rsidR="002625C4" w:rsidRDefault="002625C4" w:rsidP="002625C4">
      <w:pPr>
        <w:pStyle w:val="NormalWeb"/>
        <w:numPr>
          <w:ilvl w:val="1"/>
          <w:numId w:val="3"/>
        </w:numPr>
        <w:rPr>
          <w:bCs/>
        </w:rPr>
      </w:pPr>
      <w:r>
        <w:rPr>
          <w:bCs/>
        </w:rPr>
        <w:t>For this case, the Court mainly relied on examples of hunting game</w:t>
      </w:r>
      <w:r w:rsidR="00381E6D">
        <w:rPr>
          <w:bCs/>
        </w:rPr>
        <w:t xml:space="preserve"> and methods of slaughter</w:t>
      </w:r>
      <w:r>
        <w:rPr>
          <w:bCs/>
        </w:rPr>
        <w:t xml:space="preserve"> to argue that the statute extends too far</w:t>
      </w:r>
    </w:p>
    <w:p w:rsidR="002625C4" w:rsidRDefault="002625C4" w:rsidP="002625C4">
      <w:pPr>
        <w:pStyle w:val="NormalWeb"/>
        <w:numPr>
          <w:ilvl w:val="2"/>
          <w:numId w:val="3"/>
        </w:numPr>
        <w:rPr>
          <w:bCs/>
        </w:rPr>
      </w:pPr>
      <w:r>
        <w:rPr>
          <w:bCs/>
        </w:rPr>
        <w:t>But hunting is legal in all 50 states</w:t>
      </w:r>
    </w:p>
    <w:p w:rsidR="002625C4" w:rsidRDefault="00381E6D" w:rsidP="002625C4">
      <w:pPr>
        <w:pStyle w:val="NormalWeb"/>
        <w:numPr>
          <w:ilvl w:val="2"/>
          <w:numId w:val="3"/>
        </w:numPr>
        <w:rPr>
          <w:bCs/>
        </w:rPr>
      </w:pPr>
      <w:r>
        <w:rPr>
          <w:bCs/>
        </w:rPr>
        <w:t>Vast Majority of depictions of hunting</w:t>
      </w:r>
      <w:r w:rsidR="002625C4">
        <w:rPr>
          <w:bCs/>
        </w:rPr>
        <w:t xml:space="preserve"> fall outside the statute’s reach</w:t>
      </w:r>
    </w:p>
    <w:p w:rsidR="002625C4" w:rsidRDefault="002625C4" w:rsidP="002625C4">
      <w:pPr>
        <w:pStyle w:val="NormalWeb"/>
        <w:numPr>
          <w:ilvl w:val="2"/>
          <w:numId w:val="3"/>
        </w:numPr>
        <w:rPr>
          <w:bCs/>
        </w:rPr>
      </w:pPr>
      <w:r>
        <w:rPr>
          <w:bCs/>
        </w:rPr>
        <w:t>Virtually all state laws define “animal” to exclude wildlife</w:t>
      </w:r>
    </w:p>
    <w:p w:rsidR="002625C4" w:rsidRDefault="002625C4" w:rsidP="002625C4">
      <w:pPr>
        <w:pStyle w:val="NormalWeb"/>
        <w:numPr>
          <w:ilvl w:val="2"/>
          <w:numId w:val="3"/>
        </w:numPr>
        <w:rPr>
          <w:bCs/>
        </w:rPr>
      </w:pPr>
      <w:r>
        <w:rPr>
          <w:bCs/>
        </w:rPr>
        <w:t>Hunting would</w:t>
      </w:r>
      <w:r w:rsidR="00381E6D">
        <w:rPr>
          <w:bCs/>
        </w:rPr>
        <w:t xml:space="preserve"> fall</w:t>
      </w:r>
      <w:r>
        <w:rPr>
          <w:bCs/>
        </w:rPr>
        <w:t xml:space="preserve"> under the statute’s exception anyways</w:t>
      </w:r>
    </w:p>
    <w:p w:rsidR="002625C4" w:rsidRDefault="00A42941" w:rsidP="002625C4">
      <w:pPr>
        <w:pStyle w:val="NormalWeb"/>
        <w:numPr>
          <w:ilvl w:val="2"/>
          <w:numId w:val="3"/>
        </w:numPr>
        <w:rPr>
          <w:bCs/>
        </w:rPr>
      </w:pPr>
      <w:r>
        <w:rPr>
          <w:bCs/>
        </w:rPr>
        <w:t xml:space="preserve">Even opponents of the legislation when it was still in Congress acknowledged that it would not affect </w:t>
      </w:r>
      <w:r w:rsidR="00381E6D">
        <w:rPr>
          <w:bCs/>
        </w:rPr>
        <w:t>depictions of hunting</w:t>
      </w:r>
    </w:p>
    <w:p w:rsidR="00A42941" w:rsidRDefault="00A42941" w:rsidP="00A42941">
      <w:pPr>
        <w:pStyle w:val="NormalWeb"/>
        <w:numPr>
          <w:ilvl w:val="2"/>
          <w:numId w:val="3"/>
        </w:numPr>
        <w:rPr>
          <w:bCs/>
        </w:rPr>
      </w:pPr>
      <w:r>
        <w:rPr>
          <w:bCs/>
        </w:rPr>
        <w:t xml:space="preserve">Methods of slaughter would also qualify under the statute’s exception </w:t>
      </w:r>
    </w:p>
    <w:p w:rsidR="00A42941" w:rsidRDefault="00A42941" w:rsidP="00A42941">
      <w:pPr>
        <w:pStyle w:val="NormalWeb"/>
        <w:numPr>
          <w:ilvl w:val="0"/>
          <w:numId w:val="3"/>
        </w:numPr>
        <w:rPr>
          <w:bCs/>
        </w:rPr>
      </w:pPr>
      <w:r>
        <w:rPr>
          <w:bCs/>
        </w:rPr>
        <w:lastRenderedPageBreak/>
        <w:t xml:space="preserve">The statute was meant to be a pragmatic solution to stop the creators of crush videos from violating state animal cruelty laws </w:t>
      </w:r>
      <w:r w:rsidR="00B435B1">
        <w:rPr>
          <w:bCs/>
        </w:rPr>
        <w:t>and also curtail the success of the criminal dog fighting culture</w:t>
      </w:r>
    </w:p>
    <w:p w:rsidR="00A42941" w:rsidRDefault="00A42941" w:rsidP="00A42941">
      <w:pPr>
        <w:pStyle w:val="NormalWeb"/>
        <w:numPr>
          <w:ilvl w:val="1"/>
          <w:numId w:val="3"/>
        </w:numPr>
        <w:rPr>
          <w:bCs/>
        </w:rPr>
      </w:pPr>
      <w:r>
        <w:rPr>
          <w:bCs/>
        </w:rPr>
        <w:t>Following the Third Circuit’</w:t>
      </w:r>
      <w:r w:rsidR="00A73F20">
        <w:rPr>
          <w:bCs/>
        </w:rPr>
        <w:t>s decision</w:t>
      </w:r>
      <w:r>
        <w:rPr>
          <w:bCs/>
        </w:rPr>
        <w:t>, crush videos depicting the illegal action have returned online</w:t>
      </w:r>
    </w:p>
    <w:p w:rsidR="00B435B1" w:rsidRDefault="00B435B1" w:rsidP="00A42941">
      <w:pPr>
        <w:pStyle w:val="NormalWeb"/>
        <w:numPr>
          <w:ilvl w:val="1"/>
          <w:numId w:val="3"/>
        </w:numPr>
        <w:rPr>
          <w:bCs/>
        </w:rPr>
      </w:pPr>
      <w:r>
        <w:rPr>
          <w:bCs/>
        </w:rPr>
        <w:t>Commercial sale</w:t>
      </w:r>
      <w:r w:rsidR="00381E6D">
        <w:rPr>
          <w:bCs/>
        </w:rPr>
        <w:t>s</w:t>
      </w:r>
      <w:r>
        <w:rPr>
          <w:bCs/>
        </w:rPr>
        <w:t xml:space="preserve"> of dog fighting videos help fuel the market for real dog fighting</w:t>
      </w:r>
    </w:p>
    <w:p w:rsidR="00B435B1" w:rsidRPr="00B435B1" w:rsidRDefault="00A42941" w:rsidP="00B435B1">
      <w:pPr>
        <w:pStyle w:val="NormalWeb"/>
        <w:numPr>
          <w:ilvl w:val="1"/>
          <w:numId w:val="3"/>
        </w:numPr>
        <w:rPr>
          <w:bCs/>
        </w:rPr>
      </w:pPr>
      <w:r>
        <w:rPr>
          <w:bCs/>
        </w:rPr>
        <w:t>The 1</w:t>
      </w:r>
      <w:r w:rsidRPr="00A42941">
        <w:rPr>
          <w:bCs/>
          <w:vertAlign w:val="superscript"/>
        </w:rPr>
        <w:t>st</w:t>
      </w:r>
      <w:r>
        <w:rPr>
          <w:bCs/>
        </w:rPr>
        <w:t xml:space="preserve"> does not force Congress aside to allow crimes to be committed</w:t>
      </w:r>
    </w:p>
    <w:p w:rsidR="00A42941" w:rsidRDefault="00A42941" w:rsidP="00A42941">
      <w:pPr>
        <w:pStyle w:val="NormalWeb"/>
        <w:numPr>
          <w:ilvl w:val="0"/>
          <w:numId w:val="3"/>
        </w:numPr>
        <w:rPr>
          <w:bCs/>
        </w:rPr>
      </w:pPr>
      <w:r>
        <w:rPr>
          <w:bCs/>
        </w:rPr>
        <w:t>New York v.</w:t>
      </w:r>
      <w:r w:rsidRPr="00A42941">
        <w:rPr>
          <w:bCs/>
        </w:rPr>
        <w:t xml:space="preserve"> Ferber</w:t>
      </w:r>
      <w:r w:rsidR="005A5B63">
        <w:rPr>
          <w:bCs/>
        </w:rPr>
        <w:t xml:space="preserve"> </w:t>
      </w:r>
    </w:p>
    <w:p w:rsidR="00A42941" w:rsidRDefault="00A42941" w:rsidP="00A42941">
      <w:pPr>
        <w:pStyle w:val="NormalWeb"/>
        <w:numPr>
          <w:ilvl w:val="1"/>
          <w:numId w:val="3"/>
        </w:numPr>
        <w:rPr>
          <w:bCs/>
        </w:rPr>
      </w:pPr>
      <w:r>
        <w:rPr>
          <w:bCs/>
        </w:rPr>
        <w:t>Court held that child pornography is not protected speech</w:t>
      </w:r>
    </w:p>
    <w:p w:rsidR="00B435B1" w:rsidRDefault="00A42941" w:rsidP="00B435B1">
      <w:pPr>
        <w:pStyle w:val="NormalWeb"/>
        <w:numPr>
          <w:ilvl w:val="1"/>
          <w:numId w:val="3"/>
        </w:numPr>
        <w:rPr>
          <w:bCs/>
        </w:rPr>
      </w:pPr>
      <w:r>
        <w:rPr>
          <w:bCs/>
        </w:rPr>
        <w:t>While protecting animals is not as important as protecting children, the Government has compelling interest in preventing the torture depicted in crush videos</w:t>
      </w:r>
      <w:r w:rsidR="00381E6D">
        <w:rPr>
          <w:bCs/>
        </w:rPr>
        <w:t xml:space="preserve"> and protecting dogs from long term physical and psychological harm sustained from fighting</w:t>
      </w:r>
    </w:p>
    <w:p w:rsidR="00F01B15" w:rsidRDefault="00F01B15" w:rsidP="00F01B15">
      <w:pPr>
        <w:pStyle w:val="NormalWeb"/>
        <w:rPr>
          <w:bCs/>
          <w:u w:val="single"/>
        </w:rPr>
      </w:pPr>
      <w:r w:rsidRPr="00F01B15">
        <w:rPr>
          <w:bCs/>
          <w:u w:val="single"/>
        </w:rPr>
        <w:t>Relat</w:t>
      </w:r>
      <w:r w:rsidR="00381E6D">
        <w:rPr>
          <w:bCs/>
          <w:u w:val="single"/>
        </w:rPr>
        <w:t xml:space="preserve">ion </w:t>
      </w:r>
      <w:proofErr w:type="gramStart"/>
      <w:r w:rsidR="00381E6D">
        <w:rPr>
          <w:bCs/>
          <w:u w:val="single"/>
        </w:rPr>
        <w:t>To</w:t>
      </w:r>
      <w:proofErr w:type="gramEnd"/>
      <w:r w:rsidR="00381E6D">
        <w:rPr>
          <w:bCs/>
          <w:u w:val="single"/>
        </w:rPr>
        <w:t xml:space="preserve"> Other Cases, Precedent </w:t>
      </w:r>
    </w:p>
    <w:p w:rsidR="00C6548B" w:rsidRPr="00C6548B" w:rsidRDefault="00C6548B" w:rsidP="00F01B15">
      <w:pPr>
        <w:pStyle w:val="NormalWeb"/>
        <w:rPr>
          <w:bCs/>
        </w:rPr>
      </w:pPr>
      <w:proofErr w:type="gramStart"/>
      <w:r>
        <w:rPr>
          <w:bCs/>
        </w:rPr>
        <w:t>New York v. Ferber, Chaplinsky v.</w:t>
      </w:r>
      <w:proofErr w:type="gramEnd"/>
      <w:r>
        <w:rPr>
          <w:bCs/>
        </w:rPr>
        <w:t xml:space="preserve"> New Hampshire, Miller v. Californi</w:t>
      </w:r>
      <w:r w:rsidR="00381E6D">
        <w:rPr>
          <w:bCs/>
        </w:rPr>
        <w:t>a</w:t>
      </w:r>
    </w:p>
    <w:p w:rsidR="00CB6FA1" w:rsidRDefault="00C6548B" w:rsidP="00C6548B">
      <w:pPr>
        <w:pStyle w:val="NormalWeb"/>
        <w:contextualSpacing/>
        <w:rPr>
          <w:bCs/>
        </w:rPr>
      </w:pPr>
      <w:r>
        <w:rPr>
          <w:bCs/>
        </w:rPr>
        <w:t xml:space="preserve">Van </w:t>
      </w:r>
      <w:proofErr w:type="spellStart"/>
      <w:r>
        <w:rPr>
          <w:bCs/>
        </w:rPr>
        <w:t>Geel</w:t>
      </w:r>
      <w:proofErr w:type="spellEnd"/>
      <w:r>
        <w:rPr>
          <w:bCs/>
        </w:rPr>
        <w:t xml:space="preserve"> Analysis with </w:t>
      </w:r>
      <w:proofErr w:type="spellStart"/>
      <w:r>
        <w:rPr>
          <w:bCs/>
        </w:rPr>
        <w:t>Chaplins</w:t>
      </w:r>
      <w:r w:rsidR="00CB6FA1">
        <w:rPr>
          <w:bCs/>
        </w:rPr>
        <w:t>ky</w:t>
      </w:r>
      <w:proofErr w:type="spellEnd"/>
      <w:r w:rsidR="00CB6FA1">
        <w:rPr>
          <w:bCs/>
        </w:rPr>
        <w:t xml:space="preserve"> as Precedent:</w:t>
      </w:r>
    </w:p>
    <w:p w:rsidR="00CB6FA1" w:rsidRDefault="00CB6FA1" w:rsidP="00C6548B">
      <w:pPr>
        <w:pStyle w:val="NormalWeb"/>
        <w:contextualSpacing/>
      </w:pPr>
      <w:r>
        <w:t>Chaplinsky: Up</w:t>
      </w:r>
    </w:p>
    <w:p w:rsidR="00CB6FA1" w:rsidRDefault="00CB6FA1" w:rsidP="00C6548B">
      <w:pPr>
        <w:pStyle w:val="NormalWeb"/>
        <w:contextualSpacing/>
      </w:pPr>
      <w:r>
        <w:t xml:space="preserve">Stevens: </w:t>
      </w:r>
      <w:proofErr w:type="spellStart"/>
      <w:proofErr w:type="gramStart"/>
      <w:r>
        <w:t>Sd</w:t>
      </w:r>
      <w:proofErr w:type="spellEnd"/>
      <w:proofErr w:type="gramEnd"/>
    </w:p>
    <w:p w:rsidR="00CB6FA1" w:rsidRPr="00FD7CC3" w:rsidRDefault="00C6548B" w:rsidP="00C6548B">
      <w:pPr>
        <w:pStyle w:val="NormalWeb"/>
        <w:contextualSpacing/>
        <w:rPr>
          <w:i/>
        </w:rPr>
      </w:pPr>
      <w:r w:rsidRPr="00FD7CC3">
        <w:rPr>
          <w:i/>
        </w:rPr>
        <w:t xml:space="preserve">Box B, Limits Permissible </w:t>
      </w:r>
    </w:p>
    <w:p w:rsidR="00C6548B" w:rsidRPr="00CB6FA1" w:rsidRDefault="00C6548B" w:rsidP="00C6548B">
      <w:pPr>
        <w:pStyle w:val="NormalWeb"/>
        <w:contextualSpacing/>
      </w:pPr>
    </w:p>
    <w:p w:rsidR="00F01B15" w:rsidRDefault="00F01B15" w:rsidP="00F01B15">
      <w:pPr>
        <w:pStyle w:val="NormalWeb"/>
        <w:rPr>
          <w:bCs/>
          <w:u w:val="single"/>
        </w:rPr>
      </w:pPr>
      <w:r w:rsidRPr="00F01B15">
        <w:rPr>
          <w:bCs/>
          <w:u w:val="single"/>
        </w:rPr>
        <w:t>Source of Law</w:t>
      </w:r>
    </w:p>
    <w:p w:rsidR="007E4EC1" w:rsidRPr="007E4EC1" w:rsidRDefault="007E4EC1" w:rsidP="00F01B15">
      <w:pPr>
        <w:pStyle w:val="NormalWeb"/>
      </w:pPr>
      <w:r>
        <w:rPr>
          <w:bCs/>
        </w:rPr>
        <w:t>1</w:t>
      </w:r>
      <w:r w:rsidRPr="007E4EC1">
        <w:rPr>
          <w:bCs/>
          <w:vertAlign w:val="superscript"/>
        </w:rPr>
        <w:t>st</w:t>
      </w:r>
      <w:r w:rsidR="00772C97">
        <w:rPr>
          <w:bCs/>
        </w:rPr>
        <w:t xml:space="preserve"> Amendment, free speech clause</w:t>
      </w:r>
    </w:p>
    <w:p w:rsidR="00F01B15" w:rsidRPr="00F01B15" w:rsidRDefault="00F01B15" w:rsidP="00F01B15">
      <w:pPr>
        <w:pStyle w:val="NormalWeb"/>
        <w:rPr>
          <w:u w:val="single"/>
        </w:rPr>
      </w:pPr>
      <w:r w:rsidRPr="00F01B15">
        <w:rPr>
          <w:bCs/>
          <w:u w:val="single"/>
        </w:rPr>
        <w:t xml:space="preserve">Interpretative style for majority and dissent </w:t>
      </w:r>
    </w:p>
    <w:p w:rsidR="00D24C36" w:rsidRDefault="00B435B1" w:rsidP="00D24C36">
      <w:pPr>
        <w:rPr>
          <w:rFonts w:ascii="Times New Roman" w:hAnsi="Times New Roman" w:cs="Times New Roman"/>
        </w:rPr>
      </w:pPr>
      <w:r>
        <w:rPr>
          <w:rFonts w:ascii="Times New Roman" w:hAnsi="Times New Roman" w:cs="Times New Roman"/>
        </w:rPr>
        <w:t>Majority:</w:t>
      </w:r>
      <w:r w:rsidR="00CB6FA1">
        <w:rPr>
          <w:rFonts w:ascii="Times New Roman" w:hAnsi="Times New Roman" w:cs="Times New Roman"/>
        </w:rPr>
        <w:t xml:space="preserve"> </w:t>
      </w:r>
      <w:proofErr w:type="spellStart"/>
      <w:r w:rsidR="00CB6FA1">
        <w:rPr>
          <w:rFonts w:ascii="Times New Roman" w:hAnsi="Times New Roman" w:cs="Times New Roman"/>
        </w:rPr>
        <w:t>Originalist</w:t>
      </w:r>
      <w:proofErr w:type="spellEnd"/>
      <w:r w:rsidR="00CB6FA1">
        <w:rPr>
          <w:rFonts w:ascii="Times New Roman" w:hAnsi="Times New Roman" w:cs="Times New Roman"/>
        </w:rPr>
        <w:t>, starts with text of 1</w:t>
      </w:r>
      <w:r w:rsidR="00CB6FA1" w:rsidRPr="00CB6FA1">
        <w:rPr>
          <w:rFonts w:ascii="Times New Roman" w:hAnsi="Times New Roman" w:cs="Times New Roman"/>
          <w:vertAlign w:val="superscript"/>
        </w:rPr>
        <w:t>st</w:t>
      </w:r>
      <w:r w:rsidR="00CB6FA1">
        <w:rPr>
          <w:rFonts w:ascii="Times New Roman" w:hAnsi="Times New Roman" w:cs="Times New Roman"/>
        </w:rPr>
        <w:t xml:space="preserve"> Amendment, </w:t>
      </w:r>
      <w:r w:rsidR="008542D4">
        <w:rPr>
          <w:rFonts w:ascii="Times New Roman" w:hAnsi="Times New Roman" w:cs="Times New Roman"/>
        </w:rPr>
        <w:t>argues that the intention of the amendment reflects the judgment that restrictions placed on Government outweigh the costs</w:t>
      </w:r>
    </w:p>
    <w:p w:rsidR="006B3CA8" w:rsidRPr="00C6548B" w:rsidRDefault="00B435B1" w:rsidP="00C6548B">
      <w:pPr>
        <w:rPr>
          <w:rFonts w:ascii="Times New Roman" w:hAnsi="Times New Roman" w:cs="Times New Roman"/>
        </w:rPr>
      </w:pPr>
      <w:r>
        <w:rPr>
          <w:rFonts w:ascii="Times New Roman" w:hAnsi="Times New Roman" w:cs="Times New Roman"/>
        </w:rPr>
        <w:t xml:space="preserve">Dissent: </w:t>
      </w:r>
      <w:proofErr w:type="spellStart"/>
      <w:r w:rsidR="00CB6FA1">
        <w:rPr>
          <w:rFonts w:ascii="Times New Roman" w:hAnsi="Times New Roman" w:cs="Times New Roman"/>
        </w:rPr>
        <w:t>Originalist</w:t>
      </w:r>
      <w:proofErr w:type="spellEnd"/>
      <w:r w:rsidR="00CB6FA1">
        <w:rPr>
          <w:rFonts w:ascii="Times New Roman" w:hAnsi="Times New Roman" w:cs="Times New Roman"/>
        </w:rPr>
        <w:t xml:space="preserve">, </w:t>
      </w:r>
      <w:r w:rsidR="008542D4">
        <w:rPr>
          <w:rFonts w:ascii="Times New Roman" w:hAnsi="Times New Roman" w:cs="Times New Roman"/>
        </w:rPr>
        <w:t>argues that</w:t>
      </w:r>
      <w:r w:rsidR="00CB6FA1">
        <w:rPr>
          <w:rFonts w:ascii="Times New Roman" w:hAnsi="Times New Roman" w:cs="Times New Roman"/>
        </w:rPr>
        <w:t xml:space="preserve"> 1</w:t>
      </w:r>
      <w:r w:rsidR="00CB6FA1" w:rsidRPr="00CB6FA1">
        <w:rPr>
          <w:rFonts w:ascii="Times New Roman" w:hAnsi="Times New Roman" w:cs="Times New Roman"/>
          <w:vertAlign w:val="superscript"/>
        </w:rPr>
        <w:t>st</w:t>
      </w:r>
      <w:r w:rsidR="00CB6FA1">
        <w:rPr>
          <w:rFonts w:ascii="Times New Roman" w:hAnsi="Times New Roman" w:cs="Times New Roman"/>
        </w:rPr>
        <w:t xml:space="preserve"> Amendment</w:t>
      </w:r>
      <w:r w:rsidR="008542D4">
        <w:rPr>
          <w:rFonts w:ascii="Times New Roman" w:hAnsi="Times New Roman" w:cs="Times New Roman"/>
        </w:rPr>
        <w:t xml:space="preserve"> wasn’t meant</w:t>
      </w:r>
      <w:r w:rsidR="00CB6FA1">
        <w:rPr>
          <w:rFonts w:ascii="Times New Roman" w:hAnsi="Times New Roman" w:cs="Times New Roman"/>
        </w:rPr>
        <w:t xml:space="preserve"> to prevent Congress from ensuring that crimes aren’</w:t>
      </w:r>
      <w:r w:rsidR="00C6548B">
        <w:rPr>
          <w:rFonts w:ascii="Times New Roman" w:hAnsi="Times New Roman" w:cs="Times New Roman"/>
        </w:rPr>
        <w:t>t committed</w:t>
      </w:r>
    </w:p>
    <w:sectPr w:rsidR="006B3CA8" w:rsidRPr="00C654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1C" w:rsidRDefault="00D74C1C" w:rsidP="00F01B15">
      <w:pPr>
        <w:spacing w:after="0" w:line="240" w:lineRule="auto"/>
      </w:pPr>
      <w:r>
        <w:separator/>
      </w:r>
    </w:p>
  </w:endnote>
  <w:endnote w:type="continuationSeparator" w:id="0">
    <w:p w:rsidR="00D74C1C" w:rsidRDefault="00D74C1C" w:rsidP="00F0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1C" w:rsidRDefault="00D74C1C" w:rsidP="00F01B15">
      <w:pPr>
        <w:spacing w:after="0" w:line="240" w:lineRule="auto"/>
      </w:pPr>
      <w:r>
        <w:separator/>
      </w:r>
    </w:p>
  </w:footnote>
  <w:footnote w:type="continuationSeparator" w:id="0">
    <w:p w:rsidR="00D74C1C" w:rsidRDefault="00D74C1C" w:rsidP="00F01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F76CE"/>
    <w:multiLevelType w:val="hybridMultilevel"/>
    <w:tmpl w:val="0486D7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12DB4"/>
    <w:multiLevelType w:val="hybridMultilevel"/>
    <w:tmpl w:val="0C8220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95061F"/>
    <w:multiLevelType w:val="hybridMultilevel"/>
    <w:tmpl w:val="0FB4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C9"/>
    <w:rsid w:val="001E4E19"/>
    <w:rsid w:val="002625C4"/>
    <w:rsid w:val="002C4F95"/>
    <w:rsid w:val="00331EF6"/>
    <w:rsid w:val="00381E6D"/>
    <w:rsid w:val="005538A3"/>
    <w:rsid w:val="005A5B63"/>
    <w:rsid w:val="005E376F"/>
    <w:rsid w:val="006A48D3"/>
    <w:rsid w:val="006B3CA8"/>
    <w:rsid w:val="006E4E98"/>
    <w:rsid w:val="0074450F"/>
    <w:rsid w:val="00772C97"/>
    <w:rsid w:val="007A4817"/>
    <w:rsid w:val="007E4EC1"/>
    <w:rsid w:val="007E5BDB"/>
    <w:rsid w:val="007F2555"/>
    <w:rsid w:val="007F4C53"/>
    <w:rsid w:val="0083639A"/>
    <w:rsid w:val="008542D4"/>
    <w:rsid w:val="00A04CBB"/>
    <w:rsid w:val="00A33BC9"/>
    <w:rsid w:val="00A42941"/>
    <w:rsid w:val="00A73F20"/>
    <w:rsid w:val="00B435B1"/>
    <w:rsid w:val="00B44D06"/>
    <w:rsid w:val="00B92EB2"/>
    <w:rsid w:val="00C30FF7"/>
    <w:rsid w:val="00C37F54"/>
    <w:rsid w:val="00C6548B"/>
    <w:rsid w:val="00CB693A"/>
    <w:rsid w:val="00CB6FA1"/>
    <w:rsid w:val="00D05C17"/>
    <w:rsid w:val="00D24C36"/>
    <w:rsid w:val="00D74C1C"/>
    <w:rsid w:val="00DB1122"/>
    <w:rsid w:val="00DD51E8"/>
    <w:rsid w:val="00F01B15"/>
    <w:rsid w:val="00FD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3C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CA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1B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1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B15"/>
  </w:style>
  <w:style w:type="paragraph" w:styleId="Footer">
    <w:name w:val="footer"/>
    <w:basedOn w:val="Normal"/>
    <w:link w:val="FooterChar"/>
    <w:uiPriority w:val="99"/>
    <w:unhideWhenUsed/>
    <w:rsid w:val="00F01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B15"/>
  </w:style>
  <w:style w:type="paragraph" w:styleId="BalloonText">
    <w:name w:val="Balloon Text"/>
    <w:basedOn w:val="Normal"/>
    <w:link w:val="BalloonTextChar"/>
    <w:uiPriority w:val="99"/>
    <w:semiHidden/>
    <w:unhideWhenUsed/>
    <w:rsid w:val="00F01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3C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CA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1B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1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B15"/>
  </w:style>
  <w:style w:type="paragraph" w:styleId="Footer">
    <w:name w:val="footer"/>
    <w:basedOn w:val="Normal"/>
    <w:link w:val="FooterChar"/>
    <w:uiPriority w:val="99"/>
    <w:unhideWhenUsed/>
    <w:rsid w:val="00F01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B15"/>
  </w:style>
  <w:style w:type="paragraph" w:styleId="BalloonText">
    <w:name w:val="Balloon Text"/>
    <w:basedOn w:val="Normal"/>
    <w:link w:val="BalloonTextChar"/>
    <w:uiPriority w:val="99"/>
    <w:semiHidden/>
    <w:unhideWhenUsed/>
    <w:rsid w:val="00F01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8557">
      <w:bodyDiv w:val="1"/>
      <w:marLeft w:val="0"/>
      <w:marRight w:val="0"/>
      <w:marTop w:val="0"/>
      <w:marBottom w:val="0"/>
      <w:divBdr>
        <w:top w:val="none" w:sz="0" w:space="0" w:color="auto"/>
        <w:left w:val="none" w:sz="0" w:space="0" w:color="auto"/>
        <w:bottom w:val="none" w:sz="0" w:space="0" w:color="auto"/>
        <w:right w:val="none" w:sz="0" w:space="0" w:color="auto"/>
      </w:divBdr>
    </w:div>
    <w:div w:id="10824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Chinchin</dc:creator>
  <cp:lastModifiedBy>Alan</cp:lastModifiedBy>
  <cp:revision>2</cp:revision>
  <dcterms:created xsi:type="dcterms:W3CDTF">2013-12-01T00:56:00Z</dcterms:created>
  <dcterms:modified xsi:type="dcterms:W3CDTF">2013-12-01T00:56:00Z</dcterms:modified>
</cp:coreProperties>
</file>