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C8" w:rsidRPr="002A1525" w:rsidRDefault="00E640C8" w:rsidP="00E640C8">
      <w:pPr>
        <w:jc w:val="center"/>
        <w:rPr>
          <w:b/>
        </w:rPr>
      </w:pPr>
      <w:r w:rsidRPr="002A1525">
        <w:rPr>
          <w:b/>
        </w:rPr>
        <w:t>Black and White Taxi v. Brown and Yellow Taxi</w:t>
      </w:r>
    </w:p>
    <w:p w:rsidR="00E640C8" w:rsidRDefault="00E640C8" w:rsidP="00E640C8"/>
    <w:p w:rsidR="00E640C8" w:rsidRDefault="00E640C8" w:rsidP="00E640C8"/>
    <w:p w:rsidR="00E640C8" w:rsidRDefault="00E640C8" w:rsidP="00E640C8">
      <w:r>
        <w:t xml:space="preserve">This is a civil procedure and a constitutional law case.  I am going to lay out the facts to help you understand what is going on in the Erie Railroad </w:t>
      </w:r>
      <w:proofErr w:type="gramStart"/>
      <w:r>
        <w:t>case  Also</w:t>
      </w:r>
      <w:proofErr w:type="gramEnd"/>
      <w:r>
        <w:t xml:space="preserve"> pay attention to the changes in Supreme Court personnel  from the Black and White case to the Erie case.</w:t>
      </w:r>
    </w:p>
    <w:p w:rsidR="00E640C8" w:rsidRDefault="00E640C8" w:rsidP="00E640C8"/>
    <w:p w:rsidR="00E640C8" w:rsidRDefault="00E640C8" w:rsidP="00E640C8">
      <w:r>
        <w:t>Black and White Taxi v. Brown and Yellow Taxi</w:t>
      </w:r>
    </w:p>
    <w:p w:rsidR="00E640C8" w:rsidRDefault="00E640C8" w:rsidP="00E640C8">
      <w:r>
        <w:t xml:space="preserve"> A. Citizenship of each entity</w:t>
      </w:r>
    </w:p>
    <w:p w:rsidR="00E640C8" w:rsidRDefault="00E640C8" w:rsidP="00E640C8">
      <w:r>
        <w:tab/>
        <w:t xml:space="preserve">1. Railroad a Kentucky </w:t>
      </w:r>
      <w:proofErr w:type="gramStart"/>
      <w:r>
        <w:t>Corporation(</w:t>
      </w:r>
      <w:proofErr w:type="gramEnd"/>
      <w:r>
        <w:t>RR)</w:t>
      </w:r>
    </w:p>
    <w:p w:rsidR="00E640C8" w:rsidRDefault="00E640C8" w:rsidP="00E640C8">
      <w:r>
        <w:tab/>
        <w:t xml:space="preserve">2. Brown and Yellow Cab Co now a Tennessee </w:t>
      </w:r>
      <w:proofErr w:type="gramStart"/>
      <w:r>
        <w:t>Corporation(</w:t>
      </w:r>
      <w:proofErr w:type="gramEnd"/>
      <w:r>
        <w:t>Br  and Y)</w:t>
      </w:r>
    </w:p>
    <w:p w:rsidR="00E640C8" w:rsidRDefault="00E640C8" w:rsidP="00E640C8">
      <w:r>
        <w:tab/>
        <w:t xml:space="preserve">3. Black and White Cab Co a </w:t>
      </w:r>
      <w:proofErr w:type="gramStart"/>
      <w:r>
        <w:t>Kentucky  Corporation</w:t>
      </w:r>
      <w:proofErr w:type="gramEnd"/>
      <w:r>
        <w:t xml:space="preserve"> (</w:t>
      </w:r>
      <w:proofErr w:type="spellStart"/>
      <w:r>
        <w:t>Bl</w:t>
      </w:r>
      <w:proofErr w:type="spellEnd"/>
      <w:r>
        <w:t xml:space="preserve"> and W) </w:t>
      </w:r>
    </w:p>
    <w:p w:rsidR="00E640C8" w:rsidRDefault="00E640C8" w:rsidP="00E640C8"/>
    <w:p w:rsidR="00E640C8" w:rsidRDefault="00E640C8" w:rsidP="00E640C8">
      <w:r>
        <w:t>B. Basis of Suit</w:t>
      </w:r>
    </w:p>
    <w:p w:rsidR="00E640C8" w:rsidRDefault="00E640C8" w:rsidP="00E640C8">
      <w:r>
        <w:tab/>
        <w:t xml:space="preserve">1. RR makes agreement with Br and Y to allow only Br and Y to </w:t>
      </w:r>
      <w:proofErr w:type="spellStart"/>
      <w:r>
        <w:t>pickup</w:t>
      </w:r>
      <w:proofErr w:type="spellEnd"/>
      <w:r>
        <w:t xml:space="preserve"> passengers at its station in </w:t>
      </w:r>
      <w:proofErr w:type="spellStart"/>
      <w:proofErr w:type="gramStart"/>
      <w:r>
        <w:t>Ky</w:t>
      </w:r>
      <w:proofErr w:type="spellEnd"/>
      <w:proofErr w:type="gramEnd"/>
    </w:p>
    <w:p w:rsidR="00E640C8" w:rsidRDefault="00E640C8" w:rsidP="00E640C8">
      <w:r>
        <w:tab/>
        <w:t xml:space="preserve">2. RR then, contrary to contract allows </w:t>
      </w:r>
      <w:proofErr w:type="spellStart"/>
      <w:r>
        <w:t>Bl</w:t>
      </w:r>
      <w:proofErr w:type="spellEnd"/>
      <w:r>
        <w:t xml:space="preserve"> and W to pick up passengers</w:t>
      </w:r>
    </w:p>
    <w:p w:rsidR="00E640C8" w:rsidRDefault="00E640C8" w:rsidP="00E640C8">
      <w:r>
        <w:tab/>
        <w:t xml:space="preserve">3. Br and Y sues RR and </w:t>
      </w:r>
      <w:proofErr w:type="spellStart"/>
      <w:r>
        <w:t>Bl</w:t>
      </w:r>
      <w:proofErr w:type="spellEnd"/>
      <w:r>
        <w:t xml:space="preserve"> and W over the contract</w:t>
      </w:r>
    </w:p>
    <w:p w:rsidR="00E640C8" w:rsidRDefault="00E640C8" w:rsidP="00E640C8"/>
    <w:p w:rsidR="00E640C8" w:rsidRDefault="00E640C8" w:rsidP="00E640C8">
      <w:r>
        <w:t xml:space="preserve">C. Procedure </w:t>
      </w:r>
    </w:p>
    <w:p w:rsidR="00E640C8" w:rsidRDefault="00E640C8" w:rsidP="00E640C8">
      <w:pPr>
        <w:ind w:firstLine="720"/>
      </w:pPr>
      <w:r>
        <w:t>1, Br and W takes case to federal courts because it claims there is diversity of jurisdiction</w:t>
      </w:r>
      <w:proofErr w:type="gramStart"/>
      <w:r>
        <w:t>,  Br</w:t>
      </w:r>
      <w:proofErr w:type="gramEnd"/>
      <w:r>
        <w:t xml:space="preserve"> and Y is a </w:t>
      </w:r>
      <w:proofErr w:type="spellStart"/>
      <w:r>
        <w:t>Tennesee</w:t>
      </w:r>
      <w:proofErr w:type="spellEnd"/>
      <w:r>
        <w:t xml:space="preserve"> corporation, </w:t>
      </w:r>
      <w:proofErr w:type="spellStart"/>
      <w:r>
        <w:t>Bl</w:t>
      </w:r>
      <w:proofErr w:type="spellEnd"/>
      <w:r>
        <w:t xml:space="preserve"> and  W and the RR are Kentucky corporations</w:t>
      </w:r>
    </w:p>
    <w:p w:rsidR="00E640C8" w:rsidRDefault="00E640C8" w:rsidP="00E640C8">
      <w:pPr>
        <w:ind w:left="720"/>
      </w:pPr>
      <w:r>
        <w:t>2, Federal court agrees there is a diversity of citizenship here and case can be in federal court</w:t>
      </w:r>
    </w:p>
    <w:p w:rsidR="00E640C8" w:rsidRDefault="00E640C8" w:rsidP="00E640C8">
      <w:r>
        <w:tab/>
        <w:t>3. Federal lower court hand ruled for Br and Y.  The way they did was grant an injunction</w:t>
      </w:r>
      <w:proofErr w:type="gramStart"/>
      <w:r>
        <w:t>,  an</w:t>
      </w:r>
      <w:proofErr w:type="gramEnd"/>
      <w:r>
        <w:t xml:space="preserve"> order telling </w:t>
      </w:r>
      <w:proofErr w:type="spellStart"/>
      <w:r>
        <w:t>Bl</w:t>
      </w:r>
      <w:proofErr w:type="spellEnd"/>
      <w:r>
        <w:t xml:space="preserve"> and W not to interfere with the contract.</w:t>
      </w:r>
    </w:p>
    <w:p w:rsidR="00E640C8" w:rsidRDefault="00E640C8" w:rsidP="00E640C8">
      <w:r>
        <w:t xml:space="preserve">D. </w:t>
      </w:r>
      <w:proofErr w:type="gramStart"/>
      <w:r>
        <w:t>Where  did</w:t>
      </w:r>
      <w:proofErr w:type="gramEnd"/>
      <w:r>
        <w:t xml:space="preserve"> the Federal Court  find the applicable law?   Kentucky law, Tennessee </w:t>
      </w:r>
      <w:proofErr w:type="spellStart"/>
      <w:r>
        <w:t>law</w:t>
      </w:r>
      <w:proofErr w:type="gramStart"/>
      <w:r>
        <w:t>,or</w:t>
      </w:r>
      <w:proofErr w:type="spellEnd"/>
      <w:proofErr w:type="gramEnd"/>
      <w:r>
        <w:t xml:space="preserve"> federal common law.</w:t>
      </w:r>
    </w:p>
    <w:p w:rsidR="00E640C8" w:rsidRDefault="00E640C8" w:rsidP="00E640C8">
      <w:r>
        <w:tab/>
      </w:r>
      <w:proofErr w:type="gramStart"/>
      <w:r>
        <w:t>1.If</w:t>
      </w:r>
      <w:proofErr w:type="gramEnd"/>
      <w:r>
        <w:t xml:space="preserve"> use Kentucky law,  such noncompetitive agreements are illegal</w:t>
      </w:r>
    </w:p>
    <w:p w:rsidR="00E640C8" w:rsidRDefault="00E640C8" w:rsidP="00E640C8">
      <w:r>
        <w:tab/>
        <w:t xml:space="preserve">2. Applying Swift </w:t>
      </w:r>
      <w:proofErr w:type="spellStart"/>
      <w:r>
        <w:t>v.Tyson</w:t>
      </w:r>
      <w:proofErr w:type="spellEnd"/>
      <w:r>
        <w:t xml:space="preserve"> to this case, federal common law would be used.</w:t>
      </w:r>
    </w:p>
    <w:p w:rsidR="00E640C8" w:rsidRDefault="00E640C8" w:rsidP="00E640C8">
      <w:r>
        <w:tab/>
      </w:r>
      <w:r>
        <w:tab/>
        <w:t>Under federal common law these agreements are legal</w:t>
      </w:r>
    </w:p>
    <w:p w:rsidR="00E640C8" w:rsidRDefault="00E640C8" w:rsidP="00E640C8">
      <w:r>
        <w:t>.</w:t>
      </w:r>
    </w:p>
    <w:p w:rsidR="00E640C8" w:rsidRDefault="00E640C8" w:rsidP="00E640C8">
      <w:r>
        <w:t>F. Appeal to U.S. Supreme Court</w:t>
      </w:r>
    </w:p>
    <w:p w:rsidR="00E640C8" w:rsidRDefault="00E640C8" w:rsidP="00E640C8">
      <w:pPr>
        <w:ind w:firstLine="720"/>
      </w:pPr>
      <w:r>
        <w:t>Supreme Court affirmed:</w:t>
      </w:r>
    </w:p>
    <w:p w:rsidR="00E640C8" w:rsidRDefault="00E640C8" w:rsidP="00E640C8">
      <w:pPr>
        <w:ind w:firstLine="720"/>
      </w:pPr>
      <w:r>
        <w:t xml:space="preserve">Holmes, </w:t>
      </w:r>
      <w:proofErr w:type="spellStart"/>
      <w:r>
        <w:t>Brandeis</w:t>
      </w:r>
      <w:proofErr w:type="gramStart"/>
      <w:r>
        <w:t>,and</w:t>
      </w:r>
      <w:proofErr w:type="spellEnd"/>
      <w:proofErr w:type="gramEnd"/>
      <w:r>
        <w:t xml:space="preserve"> Stone dissenting</w:t>
      </w:r>
    </w:p>
    <w:p w:rsidR="00E640C8" w:rsidRDefault="00E640C8" w:rsidP="00E640C8">
      <w:pPr>
        <w:ind w:firstLine="720"/>
      </w:pPr>
      <w:r>
        <w:t xml:space="preserve">Majority was Butler, Van </w:t>
      </w:r>
      <w:proofErr w:type="spellStart"/>
      <w:r>
        <w:t>Devanter</w:t>
      </w:r>
      <w:proofErr w:type="spellEnd"/>
      <w:r>
        <w:t>, McReynolds</w:t>
      </w:r>
      <w:proofErr w:type="gramStart"/>
      <w:r>
        <w:t>,  Sutherland</w:t>
      </w:r>
      <w:proofErr w:type="gramEnd"/>
      <w:r>
        <w:t>, Taft  and Sanford.</w:t>
      </w:r>
    </w:p>
    <w:p w:rsidR="00E640C8" w:rsidRDefault="00E640C8" w:rsidP="00E640C8"/>
    <w:p w:rsidR="00E640C8" w:rsidRDefault="00E640C8" w:rsidP="00E640C8">
      <w:r>
        <w:t>D. Changes in Court Personnel</w:t>
      </w:r>
    </w:p>
    <w:p w:rsidR="00E640C8" w:rsidRDefault="00E640C8" w:rsidP="00E640C8">
      <w:r>
        <w:t>By 1938   5 of the 9 justices in this was were no longer on the Court</w:t>
      </w:r>
    </w:p>
    <w:p w:rsidR="00E640C8" w:rsidRDefault="00E640C8" w:rsidP="00E640C8">
      <w:pPr>
        <w:ind w:firstLine="720"/>
      </w:pPr>
      <w:r>
        <w:t>C.J. Hughes replaces C.J. Taft        Cardozo replaced Holmes</w:t>
      </w:r>
    </w:p>
    <w:p w:rsidR="00E640C8" w:rsidRDefault="00E640C8" w:rsidP="00E640C8">
      <w:pPr>
        <w:ind w:firstLine="720"/>
      </w:pPr>
      <w:r>
        <w:t xml:space="preserve">Roberts replaced Sanford               Black replaced Van </w:t>
      </w:r>
      <w:proofErr w:type="spellStart"/>
      <w:r>
        <w:t>Devanter</w:t>
      </w:r>
      <w:proofErr w:type="spellEnd"/>
    </w:p>
    <w:p w:rsidR="00E640C8" w:rsidRDefault="00E640C8" w:rsidP="00E640C8">
      <w:pPr>
        <w:ind w:firstLine="720"/>
      </w:pPr>
      <w:r>
        <w:t>Reed replaced Sutherland</w:t>
      </w:r>
    </w:p>
    <w:p w:rsidR="00E640C8" w:rsidRDefault="00E640C8" w:rsidP="00E640C8"/>
    <w:p w:rsidR="00E640C8" w:rsidRDefault="00E640C8" w:rsidP="00E640C8">
      <w:r>
        <w:t>E. Court Personnel when Erie comes along 10 years later.</w:t>
      </w:r>
    </w:p>
    <w:p w:rsidR="00E640C8" w:rsidRDefault="00E640C8" w:rsidP="00E640C8">
      <w:pPr>
        <w:ind w:firstLine="720"/>
      </w:pPr>
      <w:r>
        <w:t>5 justices who did not sit in the Black and White cab case, Black,</w:t>
      </w:r>
      <w:r w:rsidR="00C521D2">
        <w:t xml:space="preserve"> </w:t>
      </w:r>
      <w:proofErr w:type="gramStart"/>
      <w:r w:rsidR="00C521D2">
        <w:t xml:space="preserve">Roberts </w:t>
      </w:r>
      <w:bookmarkStart w:id="0" w:name="_GoBack"/>
      <w:bookmarkEnd w:id="0"/>
      <w:r>
        <w:t xml:space="preserve"> Frankfurter</w:t>
      </w:r>
      <w:proofErr w:type="gramEnd"/>
      <w:r>
        <w:t>, Reed and Hughes</w:t>
      </w:r>
    </w:p>
    <w:p w:rsidR="00E640C8" w:rsidRDefault="00E640C8" w:rsidP="00E640C8">
      <w:r>
        <w:t xml:space="preserve"> There were still 4 justices who did sit </w:t>
      </w:r>
      <w:proofErr w:type="gramStart"/>
      <w:r>
        <w:t>on  the</w:t>
      </w:r>
      <w:proofErr w:type="gramEnd"/>
      <w:r>
        <w:t xml:space="preserve"> Black and White case.    Butler </w:t>
      </w:r>
      <w:proofErr w:type="gramStart"/>
      <w:r>
        <w:t>and  McReynolds</w:t>
      </w:r>
      <w:proofErr w:type="gramEnd"/>
      <w:r>
        <w:t xml:space="preserve"> who were in majority and Brandeis and Stone who had dissented. </w:t>
      </w:r>
    </w:p>
    <w:p w:rsidR="002A1525" w:rsidRPr="00E640C8" w:rsidRDefault="002A1525" w:rsidP="00E640C8"/>
    <w:sectPr w:rsidR="002A1525" w:rsidRPr="00E6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54"/>
    <w:rsid w:val="002A1525"/>
    <w:rsid w:val="00337B05"/>
    <w:rsid w:val="005007E2"/>
    <w:rsid w:val="00781F54"/>
    <w:rsid w:val="0097019A"/>
    <w:rsid w:val="00B70334"/>
    <w:rsid w:val="00C521D2"/>
    <w:rsid w:val="00E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05"/>
  </w:style>
  <w:style w:type="paragraph" w:styleId="Heading1">
    <w:name w:val="heading 1"/>
    <w:basedOn w:val="Normal"/>
    <w:next w:val="Normal"/>
    <w:link w:val="Heading1Char"/>
    <w:uiPriority w:val="9"/>
    <w:qFormat/>
    <w:rsid w:val="00337B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7B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B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7B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7B05"/>
    <w:rPr>
      <w:b/>
      <w:bCs/>
    </w:rPr>
  </w:style>
  <w:style w:type="character" w:styleId="Emphasis">
    <w:name w:val="Emphasis"/>
    <w:uiPriority w:val="20"/>
    <w:qFormat/>
    <w:rsid w:val="00337B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7B05"/>
  </w:style>
  <w:style w:type="paragraph" w:styleId="ListParagraph">
    <w:name w:val="List Paragraph"/>
    <w:basedOn w:val="Normal"/>
    <w:uiPriority w:val="34"/>
    <w:qFormat/>
    <w:rsid w:val="00337B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7B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7B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05"/>
    <w:rPr>
      <w:b/>
      <w:bCs/>
      <w:i/>
      <w:iCs/>
    </w:rPr>
  </w:style>
  <w:style w:type="character" w:styleId="SubtleEmphasis">
    <w:name w:val="Subtle Emphasis"/>
    <w:uiPriority w:val="19"/>
    <w:qFormat/>
    <w:rsid w:val="00337B05"/>
    <w:rPr>
      <w:i/>
      <w:iCs/>
    </w:rPr>
  </w:style>
  <w:style w:type="character" w:styleId="IntenseEmphasis">
    <w:name w:val="Intense Emphasis"/>
    <w:uiPriority w:val="21"/>
    <w:qFormat/>
    <w:rsid w:val="00337B05"/>
    <w:rPr>
      <w:b/>
      <w:bCs/>
    </w:rPr>
  </w:style>
  <w:style w:type="character" w:styleId="SubtleReference">
    <w:name w:val="Subtle Reference"/>
    <w:uiPriority w:val="31"/>
    <w:qFormat/>
    <w:rsid w:val="00337B05"/>
    <w:rPr>
      <w:smallCaps/>
    </w:rPr>
  </w:style>
  <w:style w:type="character" w:styleId="IntenseReference">
    <w:name w:val="Intense Reference"/>
    <w:uiPriority w:val="32"/>
    <w:qFormat/>
    <w:rsid w:val="00337B05"/>
    <w:rPr>
      <w:smallCaps/>
      <w:spacing w:val="5"/>
      <w:u w:val="single"/>
    </w:rPr>
  </w:style>
  <w:style w:type="character" w:styleId="BookTitle">
    <w:name w:val="Book Title"/>
    <w:uiPriority w:val="33"/>
    <w:qFormat/>
    <w:rsid w:val="00337B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B0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05"/>
  </w:style>
  <w:style w:type="paragraph" w:styleId="Heading1">
    <w:name w:val="heading 1"/>
    <w:basedOn w:val="Normal"/>
    <w:next w:val="Normal"/>
    <w:link w:val="Heading1Char"/>
    <w:uiPriority w:val="9"/>
    <w:qFormat/>
    <w:rsid w:val="00337B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7B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B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7B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7B05"/>
    <w:rPr>
      <w:b/>
      <w:bCs/>
    </w:rPr>
  </w:style>
  <w:style w:type="character" w:styleId="Emphasis">
    <w:name w:val="Emphasis"/>
    <w:uiPriority w:val="20"/>
    <w:qFormat/>
    <w:rsid w:val="00337B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7B05"/>
  </w:style>
  <w:style w:type="paragraph" w:styleId="ListParagraph">
    <w:name w:val="List Paragraph"/>
    <w:basedOn w:val="Normal"/>
    <w:uiPriority w:val="34"/>
    <w:qFormat/>
    <w:rsid w:val="00337B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7B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7B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05"/>
    <w:rPr>
      <w:b/>
      <w:bCs/>
      <w:i/>
      <w:iCs/>
    </w:rPr>
  </w:style>
  <w:style w:type="character" w:styleId="SubtleEmphasis">
    <w:name w:val="Subtle Emphasis"/>
    <w:uiPriority w:val="19"/>
    <w:qFormat/>
    <w:rsid w:val="00337B05"/>
    <w:rPr>
      <w:i/>
      <w:iCs/>
    </w:rPr>
  </w:style>
  <w:style w:type="character" w:styleId="IntenseEmphasis">
    <w:name w:val="Intense Emphasis"/>
    <w:uiPriority w:val="21"/>
    <w:qFormat/>
    <w:rsid w:val="00337B05"/>
    <w:rPr>
      <w:b/>
      <w:bCs/>
    </w:rPr>
  </w:style>
  <w:style w:type="character" w:styleId="SubtleReference">
    <w:name w:val="Subtle Reference"/>
    <w:uiPriority w:val="31"/>
    <w:qFormat/>
    <w:rsid w:val="00337B05"/>
    <w:rPr>
      <w:smallCaps/>
    </w:rPr>
  </w:style>
  <w:style w:type="character" w:styleId="IntenseReference">
    <w:name w:val="Intense Reference"/>
    <w:uiPriority w:val="32"/>
    <w:qFormat/>
    <w:rsid w:val="00337B05"/>
    <w:rPr>
      <w:smallCaps/>
      <w:spacing w:val="5"/>
      <w:u w:val="single"/>
    </w:rPr>
  </w:style>
  <w:style w:type="character" w:styleId="BookTitle">
    <w:name w:val="Book Title"/>
    <w:uiPriority w:val="33"/>
    <w:qFormat/>
    <w:rsid w:val="00337B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B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2014-02-20T00:28:00Z</dcterms:created>
  <dcterms:modified xsi:type="dcterms:W3CDTF">2014-02-20T00:28:00Z</dcterms:modified>
</cp:coreProperties>
</file>